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it"/>
        </w:rPr>
      </w:pPr>
      <w:r w:rsidRPr="000254EE">
        <w:rPr>
          <w:rFonts w:ascii="Arial" w:hAnsi="Arial" w:cs="Arial"/>
          <w:b/>
          <w:bCs/>
          <w:sz w:val="20"/>
          <w:szCs w:val="20"/>
          <w:lang w:val="it"/>
        </w:rPr>
        <w:t>Modulo Allegato 5</w:t>
      </w:r>
    </w:p>
    <w:p w:rsidR="00EB3EB3" w:rsidRPr="000254EE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  <w:lang w:val="it"/>
        </w:rPr>
      </w:pPr>
    </w:p>
    <w:p w:rsidR="00EB3EB3" w:rsidRPr="00641856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  <w:lang w:val="it"/>
        </w:rPr>
      </w:pPr>
      <w:r w:rsidRPr="00641856">
        <w:rPr>
          <w:rFonts w:ascii="Arial" w:hAnsi="Arial" w:cs="Arial"/>
          <w:b/>
          <w:bCs/>
          <w:u w:val="single"/>
          <w:lang w:val="it"/>
        </w:rPr>
        <w:t>DICHIARAZIO</w:t>
      </w:r>
      <w:r w:rsidR="00625560" w:rsidRPr="00641856">
        <w:rPr>
          <w:rFonts w:ascii="Arial" w:hAnsi="Arial" w:cs="Arial"/>
          <w:b/>
          <w:bCs/>
          <w:u w:val="single"/>
          <w:lang w:val="it"/>
        </w:rPr>
        <w:t xml:space="preserve">NE </w:t>
      </w:r>
      <w:r w:rsidR="003B4D84" w:rsidRPr="00641856">
        <w:rPr>
          <w:rFonts w:ascii="Arial" w:hAnsi="Arial" w:cs="Arial"/>
          <w:b/>
          <w:bCs/>
          <w:u w:val="single"/>
          <w:lang w:val="it"/>
        </w:rPr>
        <w:t>EX PUNTO 5 DEL BANDO /DISCIPLINARE</w:t>
      </w:r>
    </w:p>
    <w:p w:rsidR="00EB3EB3" w:rsidRPr="000254EE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5"/>
          <w:szCs w:val="25"/>
          <w:u w:val="single"/>
        </w:rPr>
      </w:pPr>
    </w:p>
    <w:p w:rsidR="00EB3EB3" w:rsidRPr="000254EE" w:rsidRDefault="00EB3EB3" w:rsidP="00EB3EB3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EB3EB3" w:rsidRPr="000254EE" w:rsidRDefault="00EB3EB3" w:rsidP="00EB3EB3">
      <w:pPr>
        <w:tabs>
          <w:tab w:val="center" w:pos="4820"/>
          <w:tab w:val="left" w:pos="7950"/>
        </w:tabs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C7059" w:rsidRPr="000254EE" w:rsidRDefault="008C7059" w:rsidP="008C7059">
      <w:pPr>
        <w:pStyle w:val="Intestazione"/>
        <w:tabs>
          <w:tab w:val="clear" w:pos="4819"/>
        </w:tabs>
        <w:jc w:val="both"/>
        <w:rPr>
          <w:rFonts w:ascii="Arial" w:hAnsi="Arial" w:cs="Arial"/>
          <w:sz w:val="24"/>
          <w:szCs w:val="24"/>
        </w:rPr>
      </w:pPr>
      <w:r w:rsidRPr="000254EE">
        <w:rPr>
          <w:rFonts w:ascii="Arial" w:hAnsi="Arial" w:cs="Arial"/>
        </w:rPr>
        <w:tab/>
      </w:r>
      <w:r w:rsidR="0010614A" w:rsidRPr="000254EE">
        <w:rPr>
          <w:rFonts w:ascii="Arial" w:hAnsi="Arial" w:cs="Arial"/>
          <w:sz w:val="24"/>
          <w:szCs w:val="24"/>
        </w:rPr>
        <w:t>ACER RAVENNA</w:t>
      </w:r>
    </w:p>
    <w:p w:rsidR="008C7059" w:rsidRPr="000254EE" w:rsidRDefault="00A95C46" w:rsidP="008C7059">
      <w:pPr>
        <w:pStyle w:val="Intestazione"/>
        <w:tabs>
          <w:tab w:val="clear" w:pos="481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8C7059" w:rsidRPr="000254EE">
        <w:rPr>
          <w:rFonts w:ascii="Arial" w:hAnsi="Arial" w:cs="Arial"/>
          <w:sz w:val="24"/>
          <w:szCs w:val="24"/>
        </w:rPr>
        <w:t>Via Farini 26</w:t>
      </w:r>
    </w:p>
    <w:p w:rsidR="008C7059" w:rsidRPr="000254EE" w:rsidRDefault="00A95C46" w:rsidP="008C7059">
      <w:pPr>
        <w:pStyle w:val="Intestazione"/>
        <w:tabs>
          <w:tab w:val="clear" w:pos="481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8C7059" w:rsidRPr="000254EE">
        <w:rPr>
          <w:rFonts w:ascii="Arial" w:hAnsi="Arial" w:cs="Arial"/>
          <w:sz w:val="24"/>
          <w:szCs w:val="24"/>
        </w:rPr>
        <w:t>48100 Ravenna</w:t>
      </w:r>
    </w:p>
    <w:p w:rsidR="000254EE" w:rsidRPr="000254EE" w:rsidRDefault="008C7059" w:rsidP="000254EE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0254EE">
        <w:rPr>
          <w:rFonts w:ascii="Arial" w:hAnsi="Arial" w:cs="Arial"/>
          <w:noProof/>
          <w:sz w:val="24"/>
          <w:szCs w:val="24"/>
        </w:rPr>
        <w:tab/>
      </w:r>
    </w:p>
    <w:p w:rsidR="008C7059" w:rsidRPr="000254EE" w:rsidRDefault="008C7059" w:rsidP="008C7059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:rsidR="008C7059" w:rsidRPr="000254EE" w:rsidRDefault="008C7059" w:rsidP="008C7059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  <w:sz w:val="28"/>
          <w:szCs w:val="28"/>
        </w:rPr>
      </w:pPr>
      <w:r w:rsidRPr="000254EE">
        <w:rPr>
          <w:rFonts w:ascii="Arial" w:hAnsi="Arial" w:cs="Arial"/>
          <w:noProof/>
          <w:sz w:val="28"/>
          <w:szCs w:val="28"/>
        </w:rPr>
        <w:t xml:space="preserve">            </w:t>
      </w:r>
    </w:p>
    <w:p w:rsidR="008C7059" w:rsidRPr="000254EE" w:rsidRDefault="008C7059" w:rsidP="008C705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10614A" w:rsidRPr="000254EE" w:rsidRDefault="0010614A" w:rsidP="00A95C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254EE">
        <w:rPr>
          <w:rFonts w:ascii="Arial" w:hAnsi="Arial" w:cs="Arial"/>
          <w:b/>
          <w:bCs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10614A" w:rsidRPr="000254EE" w:rsidRDefault="0010614A" w:rsidP="0010614A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b/>
          <w:bCs/>
        </w:rPr>
        <w:t>PERIODO: 1 settembre 2016 – 31 dicembre 20</w:t>
      </w:r>
      <w:r w:rsidR="000254EE" w:rsidRPr="000254EE">
        <w:rPr>
          <w:rFonts w:ascii="Arial" w:hAnsi="Arial" w:cs="Arial"/>
          <w:b/>
          <w:bCs/>
        </w:rPr>
        <w:t>1</w:t>
      </w:r>
      <w:r w:rsidRPr="000254EE">
        <w:rPr>
          <w:rFonts w:ascii="Arial" w:hAnsi="Arial" w:cs="Arial"/>
          <w:b/>
          <w:bCs/>
        </w:rPr>
        <w:t>7</w:t>
      </w:r>
    </w:p>
    <w:p w:rsidR="008C7059" w:rsidRPr="000254EE" w:rsidRDefault="008C7059" w:rsidP="00EB3EB3">
      <w:pPr>
        <w:tabs>
          <w:tab w:val="center" w:pos="4820"/>
          <w:tab w:val="left" w:pos="7950"/>
        </w:tabs>
        <w:autoSpaceDE w:val="0"/>
        <w:autoSpaceDN w:val="0"/>
        <w:adjustRightInd w:val="0"/>
        <w:jc w:val="right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tabs>
          <w:tab w:val="center" w:pos="4820"/>
          <w:tab w:val="left" w:pos="7950"/>
        </w:tabs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b/>
          <w:bCs/>
          <w:sz w:val="25"/>
          <w:szCs w:val="25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Il Sottoscritto/a _________________________________C.F.______________________________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Nato/a il____________________________________________a____________________________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In qualità di______________________________________________________________________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Dell’Operatore Economico__________________________________________________________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C.F./</w:t>
      </w:r>
      <w:proofErr w:type="spellStart"/>
      <w:r w:rsidRPr="000254EE">
        <w:rPr>
          <w:rFonts w:ascii="Arial" w:hAnsi="Arial" w:cs="Arial"/>
          <w:lang w:val="it"/>
        </w:rPr>
        <w:t>P.Iva_____________________________________________con</w:t>
      </w:r>
      <w:proofErr w:type="spellEnd"/>
      <w:r w:rsidRPr="000254EE">
        <w:rPr>
          <w:rFonts w:ascii="Arial" w:hAnsi="Arial" w:cs="Arial"/>
          <w:lang w:val="it"/>
        </w:rPr>
        <w:t xml:space="preserve"> Sede Legale in 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___________CAP________________________Nazione____________________Telefono_______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proofErr w:type="spellStart"/>
      <w:r w:rsidRPr="000254EE">
        <w:rPr>
          <w:rFonts w:ascii="Arial" w:hAnsi="Arial" w:cs="Arial"/>
          <w:lang w:val="it"/>
        </w:rPr>
        <w:t>Fax__________________________________Posta</w:t>
      </w:r>
      <w:proofErr w:type="spellEnd"/>
      <w:r w:rsidRPr="000254EE">
        <w:rPr>
          <w:rFonts w:ascii="Arial" w:hAnsi="Arial" w:cs="Arial"/>
          <w:lang w:val="it"/>
        </w:rPr>
        <w:t xml:space="preserve"> Elettronica_____________________________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Posta Elettronica Certificata_______________________________________</w:t>
      </w:r>
    </w:p>
    <w:p w:rsidR="00EB3EB3" w:rsidRPr="000254EE" w:rsidRDefault="00EB3EB3" w:rsidP="00EB3EB3">
      <w:pPr>
        <w:autoSpaceDE w:val="0"/>
        <w:autoSpaceDN w:val="0"/>
        <w:adjustRightInd w:val="0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autoSpaceDE w:val="0"/>
        <w:autoSpaceDN w:val="0"/>
        <w:adjustRightInd w:val="0"/>
        <w:jc w:val="center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 xml:space="preserve">che partecipa alla procedura aperta in oggetto </w:t>
      </w:r>
      <w:r w:rsidR="002563AC" w:rsidRPr="000254EE">
        <w:rPr>
          <w:rFonts w:ascii="Arial" w:hAnsi="Arial" w:cs="Arial"/>
          <w:lang w:val="it"/>
        </w:rPr>
        <w:t>come</w:t>
      </w:r>
    </w:p>
    <w:p w:rsidR="004B5585" w:rsidRPr="000254EE" w:rsidRDefault="004B5585" w:rsidP="004B5585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254EE">
        <w:rPr>
          <w:rFonts w:ascii="Arial" w:hAnsi="Arial" w:cs="Arial"/>
          <w:b/>
          <w:bCs/>
        </w:rPr>
        <w:t>in caso di concorrente singolo)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254EE">
        <w:rPr>
          <w:rFonts w:ascii="Arial" w:hAnsi="Arial" w:cs="Arial"/>
        </w:rPr>
        <w:t xml:space="preserve">□ </w:t>
      </w:r>
      <w:r w:rsidR="00424E5F" w:rsidRPr="000254EE">
        <w:rPr>
          <w:rFonts w:ascii="Arial" w:hAnsi="Arial" w:cs="Arial"/>
        </w:rPr>
        <w:t>Impresa individuale;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254EE">
        <w:rPr>
          <w:rFonts w:ascii="Arial" w:hAnsi="Arial" w:cs="Arial"/>
        </w:rPr>
        <w:t>ovvero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254EE">
        <w:rPr>
          <w:rFonts w:ascii="Arial" w:hAnsi="Arial" w:cs="Arial"/>
          <w:b/>
          <w:bCs/>
        </w:rPr>
        <w:t>(in caso di raggruppamenti costituiti)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54EE">
        <w:rPr>
          <w:rFonts w:ascii="Arial" w:hAnsi="Arial" w:cs="Arial"/>
        </w:rPr>
        <w:t xml:space="preserve">□ mandataria di un raggruppamento 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54EE">
        <w:rPr>
          <w:rFonts w:ascii="Arial" w:hAnsi="Arial" w:cs="Arial"/>
        </w:rPr>
        <w:t>ovvero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54EE">
        <w:rPr>
          <w:rFonts w:ascii="Arial" w:hAnsi="Arial" w:cs="Arial"/>
        </w:rPr>
        <w:t>□ mandante di un raggruppamento</w:t>
      </w:r>
    </w:p>
    <w:p w:rsidR="004B5585" w:rsidRPr="000254EE" w:rsidRDefault="004B5585" w:rsidP="004B5585">
      <w:pPr>
        <w:autoSpaceDE w:val="0"/>
        <w:autoSpaceDN w:val="0"/>
        <w:adjustRightInd w:val="0"/>
        <w:rPr>
          <w:rFonts w:ascii="Arial" w:hAnsi="Arial" w:cs="Arial"/>
        </w:rPr>
      </w:pPr>
    </w:p>
    <w:p w:rsidR="004B5585" w:rsidRPr="000254EE" w:rsidRDefault="004B5585" w:rsidP="004B558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254EE">
        <w:rPr>
          <w:rFonts w:ascii="Arial" w:hAnsi="Arial" w:cs="Arial"/>
          <w:b/>
          <w:bCs/>
        </w:rPr>
        <w:t xml:space="preserve">(in caso di raggruppamento temporaneo di imprese non ancora costituite ex art. 37, comma 8, del </w:t>
      </w:r>
      <w:proofErr w:type="spellStart"/>
      <w:r w:rsidRPr="000254EE">
        <w:rPr>
          <w:rFonts w:ascii="Arial" w:hAnsi="Arial" w:cs="Arial"/>
          <w:b/>
          <w:bCs/>
        </w:rPr>
        <w:t>D.Lgs.</w:t>
      </w:r>
      <w:proofErr w:type="spellEnd"/>
      <w:r w:rsidRPr="000254EE">
        <w:rPr>
          <w:rFonts w:ascii="Arial" w:hAnsi="Arial" w:cs="Arial"/>
          <w:b/>
          <w:bCs/>
        </w:rPr>
        <w:t xml:space="preserve"> 163/06</w:t>
      </w:r>
      <w:r w:rsidRPr="000254EE">
        <w:rPr>
          <w:rStyle w:val="Rimandonotaapidipagina"/>
          <w:rFonts w:ascii="Arial" w:hAnsi="Arial" w:cs="Arial"/>
          <w:b/>
          <w:bCs/>
        </w:rPr>
        <w:footnoteReference w:id="1"/>
      </w:r>
      <w:r w:rsidRPr="000254EE">
        <w:rPr>
          <w:rFonts w:ascii="Arial" w:hAnsi="Arial" w:cs="Arial"/>
          <w:b/>
          <w:bCs/>
        </w:rPr>
        <w:t>)</w:t>
      </w:r>
    </w:p>
    <w:p w:rsidR="004B5585" w:rsidRPr="000254EE" w:rsidRDefault="004B5585" w:rsidP="004B558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B5585" w:rsidRPr="000254EE" w:rsidRDefault="004B5585" w:rsidP="004B5585">
      <w:pPr>
        <w:rPr>
          <w:rFonts w:ascii="Arial" w:hAnsi="Arial" w:cs="Arial"/>
        </w:rPr>
      </w:pPr>
      <w:r w:rsidRPr="000254EE">
        <w:rPr>
          <w:rFonts w:ascii="Arial" w:hAnsi="Arial" w:cs="Arial"/>
        </w:rPr>
        <w:t xml:space="preserve">□ legale rappresentante della ditta concorrente </w:t>
      </w:r>
    </w:p>
    <w:p w:rsidR="004B5585" w:rsidRPr="000254EE" w:rsidRDefault="004B5585" w:rsidP="004B5585">
      <w:pPr>
        <w:autoSpaceDE w:val="0"/>
        <w:autoSpaceDN w:val="0"/>
        <w:adjustRightInd w:val="0"/>
        <w:jc w:val="both"/>
        <w:rPr>
          <w:rFonts w:ascii="Arial" w:hAnsi="Arial" w:cs="Arial"/>
          <w:lang w:val="it"/>
        </w:rPr>
      </w:pPr>
    </w:p>
    <w:p w:rsidR="002563AC" w:rsidRPr="000254EE" w:rsidRDefault="002563AC" w:rsidP="002563AC">
      <w:pPr>
        <w:autoSpaceDE w:val="0"/>
        <w:autoSpaceDN w:val="0"/>
        <w:adjustRightInd w:val="0"/>
        <w:jc w:val="both"/>
        <w:rPr>
          <w:rFonts w:ascii="Arial" w:hAnsi="Arial" w:cs="Arial"/>
          <w:lang w:val="it"/>
        </w:rPr>
      </w:pPr>
    </w:p>
    <w:p w:rsidR="002563AC" w:rsidRPr="000254EE" w:rsidRDefault="002563AC" w:rsidP="002563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it"/>
        </w:rPr>
      </w:pPr>
      <w:r w:rsidRPr="000254EE">
        <w:rPr>
          <w:rFonts w:ascii="Arial" w:hAnsi="Arial" w:cs="Arial"/>
          <w:b/>
          <w:bCs/>
          <w:lang w:val="it"/>
        </w:rPr>
        <w:t>DICHIARA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18"/>
          <w:szCs w:val="18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1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>. l’impegno ad effettuare tutte le prestazioni indicate in capitolato speciale d’appalto e in contratto sugli immobili pubblici siti nella Provincia di Ravenna;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2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>. d’aver valutato tutte le circostanze che hanno portato alla determinazione del prezzo e alle condizioni contrattuali che possono influire sulle attività di lavori e servizi, di aver considerato tutti gli oneri compresi quelli eventuali relativi alla raccolta, trasporto e smaltimento dei rifiuti nonché degli obblighi e degli oneri relativi alle disposizioni in materia di sicurezza, di assicurazione, di condizioni di lavoro e di previdenza e assistenza in vigore nel luogo di lavoro;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3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. di aver tenuto conto nella redazione dell’offerta, degli obblighi relativi alle disposizioni in materia di prevenzione e sicurezza del lavoro ai sensi del D. </w:t>
      </w:r>
      <w:proofErr w:type="spellStart"/>
      <w:r w:rsidRPr="000254EE">
        <w:rPr>
          <w:rFonts w:ascii="Arial" w:hAnsi="Arial" w:cs="Arial"/>
          <w:bCs/>
          <w:color w:val="00000A"/>
          <w:sz w:val="20"/>
          <w:szCs w:val="20"/>
        </w:rPr>
        <w:t>Lgs</w:t>
      </w:r>
      <w:proofErr w:type="spellEnd"/>
      <w:r w:rsidRPr="000254EE">
        <w:rPr>
          <w:rFonts w:ascii="Arial" w:hAnsi="Arial" w:cs="Arial"/>
          <w:bCs/>
          <w:color w:val="00000A"/>
          <w:sz w:val="20"/>
          <w:szCs w:val="20"/>
        </w:rPr>
        <w:t>. 81/2008, di avere effettuato uno studio approfondito del capitolato speciale d’appalti e degli elenchi prezzi oltre che del progetto e suo computo metrico e di ritenerli adeguati e realizzabili per i prezzi corrispondenti all’offerta presentata;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18"/>
          <w:szCs w:val="18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4.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di considerare tutti i prezzi medesimi nel loro complesso congrui e remunerativi e tali da consentire la propria offerta;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18"/>
          <w:szCs w:val="18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5.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l’impegno a costituire nel caso di aggiudicazione un’adeguata sede operativa composta di mezzi, magazzini, persone e attrezzature nella Provincia di Ravenna, qualora già disponibile, indicare il luogo;</w:t>
      </w:r>
    </w:p>
    <w:p w:rsidR="00D540D6" w:rsidRPr="000254EE" w:rsidRDefault="00D540D6" w:rsidP="00D540D6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18"/>
          <w:szCs w:val="18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6.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il personale impiegato per l’esecuzione delle prestazioni oggetto della presente gara ha padronanza della lingua italiana;</w:t>
      </w:r>
    </w:p>
    <w:p w:rsidR="003B4D84" w:rsidRPr="000254EE" w:rsidRDefault="003B4D84" w:rsidP="003B4D84">
      <w:pPr>
        <w:suppressAutoHyphens/>
        <w:autoSpaceDE w:val="0"/>
        <w:autoSpaceDN w:val="0"/>
        <w:spacing w:line="336" w:lineRule="auto"/>
        <w:jc w:val="both"/>
        <w:rPr>
          <w:rFonts w:ascii="Arial" w:hAnsi="Arial" w:cs="Arial"/>
          <w:color w:val="00000A"/>
          <w:sz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7.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l’impegno a stipulare la polizza assicurativa nella forma «</w:t>
      </w:r>
      <w:proofErr w:type="spellStart"/>
      <w:r w:rsidRPr="000254EE">
        <w:rPr>
          <w:rFonts w:ascii="Arial" w:hAnsi="Arial" w:cs="Arial"/>
          <w:bCs/>
          <w:color w:val="00000A"/>
          <w:sz w:val="20"/>
          <w:szCs w:val="20"/>
        </w:rPr>
        <w:t>Contractors</w:t>
      </w:r>
      <w:proofErr w:type="spellEnd"/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proofErr w:type="spellStart"/>
      <w:r w:rsidRPr="000254EE">
        <w:rPr>
          <w:rFonts w:ascii="Arial" w:hAnsi="Arial" w:cs="Arial"/>
          <w:bCs/>
          <w:color w:val="00000A"/>
          <w:sz w:val="20"/>
          <w:szCs w:val="20"/>
        </w:rPr>
        <w:t>All</w:t>
      </w:r>
      <w:proofErr w:type="spellEnd"/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proofErr w:type="spellStart"/>
      <w:r w:rsidRPr="000254EE">
        <w:rPr>
          <w:rFonts w:ascii="Arial" w:hAnsi="Arial" w:cs="Arial"/>
          <w:bCs/>
          <w:color w:val="00000A"/>
          <w:sz w:val="20"/>
          <w:szCs w:val="20"/>
        </w:rPr>
        <w:t>Risks</w:t>
      </w:r>
      <w:proofErr w:type="spellEnd"/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» (C.A.R.), a favore di A.C.E.R. per tutta la durata contrattuale con esclusivo riferimento alla presente gara, che </w:t>
      </w:r>
      <w:r w:rsidRPr="000254EE">
        <w:rPr>
          <w:rFonts w:ascii="Arial" w:hAnsi="Arial" w:cs="Arial"/>
          <w:color w:val="00000A"/>
          <w:sz w:val="20"/>
        </w:rPr>
        <w:t>dovrà prevedere una somma assicurata non inferiore all’importo del contratto, al lordo di I.V.A. e, a titolo esemplificativo, dovrà:</w:t>
      </w:r>
    </w:p>
    <w:p w:rsidR="003B4D84" w:rsidRPr="000254EE" w:rsidRDefault="003B4D84" w:rsidP="003B4D84">
      <w:pPr>
        <w:numPr>
          <w:ilvl w:val="0"/>
          <w:numId w:val="9"/>
        </w:numPr>
        <w:tabs>
          <w:tab w:val="num" w:pos="284"/>
        </w:tabs>
        <w:suppressAutoHyphens/>
        <w:autoSpaceDE w:val="0"/>
        <w:autoSpaceDN w:val="0"/>
        <w:spacing w:line="336" w:lineRule="auto"/>
        <w:ind w:left="284" w:hanging="284"/>
        <w:jc w:val="both"/>
        <w:rPr>
          <w:rFonts w:ascii="Arial" w:hAnsi="Arial" w:cs="Arial"/>
          <w:color w:val="00000A"/>
          <w:sz w:val="20"/>
        </w:rPr>
      </w:pPr>
      <w:r w:rsidRPr="000254EE">
        <w:rPr>
          <w:rFonts w:ascii="Arial" w:hAnsi="Arial" w:cs="Arial"/>
          <w:color w:val="00000A"/>
          <w:sz w:val="20"/>
        </w:rPr>
        <w:lastRenderedPageBreak/>
        <w:t xml:space="preserve">prevedere la copertura dei danni alle opere, temporanee e permanenti, eseguite o in corso di esecuzione per qualsiasi causa nel cantiere, compresi materiali e attrezzature di impiego e di uso, ancorché in proprietà o in possesso dell’Assuntore, compresi i beni di </w:t>
      </w:r>
      <w:r w:rsidRPr="00DD5A69">
        <w:rPr>
          <w:rFonts w:ascii="Arial" w:hAnsi="Arial" w:cs="Arial"/>
          <w:color w:val="00000A"/>
          <w:sz w:val="20"/>
        </w:rPr>
        <w:t>A.C.E.R.,</w:t>
      </w:r>
      <w:r w:rsidRPr="000254EE">
        <w:rPr>
          <w:rFonts w:ascii="Arial" w:hAnsi="Arial" w:cs="Arial"/>
          <w:color w:val="00000A"/>
          <w:sz w:val="20"/>
        </w:rPr>
        <w:t xml:space="preserve"> causati da furto e rapina, incendio, fulmini eventi meteorologici, atti di vandalismo, altri comportamenti colposi o dolosi propri o di terzi;</w:t>
      </w:r>
    </w:p>
    <w:p w:rsidR="003B4D84" w:rsidRPr="000254EE" w:rsidRDefault="003B4D84" w:rsidP="003B4D84">
      <w:pPr>
        <w:numPr>
          <w:ilvl w:val="0"/>
          <w:numId w:val="9"/>
        </w:numPr>
        <w:tabs>
          <w:tab w:val="num" w:pos="284"/>
        </w:tabs>
        <w:suppressAutoHyphens/>
        <w:autoSpaceDE w:val="0"/>
        <w:autoSpaceDN w:val="0"/>
        <w:spacing w:line="336" w:lineRule="auto"/>
        <w:ind w:left="284" w:hanging="284"/>
        <w:jc w:val="both"/>
        <w:rPr>
          <w:rFonts w:ascii="Arial" w:hAnsi="Arial" w:cs="Arial"/>
          <w:color w:val="00000A"/>
          <w:sz w:val="20"/>
        </w:rPr>
      </w:pPr>
      <w:r w:rsidRPr="000254EE">
        <w:rPr>
          <w:rFonts w:ascii="Arial" w:hAnsi="Arial" w:cs="Arial"/>
          <w:color w:val="00000A"/>
          <w:sz w:val="20"/>
        </w:rPr>
        <w:t>prevedere la copertura dei danni causati da errori di realizzazione, di manutenzione, omissioni di verifiche, cautele o di regole dell’arte, difetti e vizi degli interventi eseguiti, da difetti o non conformità dei prodotti o delle attrezzature usate o installate, in relazione all’integra garanzia a cui l’Assuntore è tenuto per l’obbligazione di risultato che esso assume con il contratto d’appalto anche ai sensi dell’articolo 1665 del codice civile.</w:t>
      </w:r>
    </w:p>
    <w:p w:rsidR="003B4D84" w:rsidRPr="000254EE" w:rsidRDefault="003B4D84" w:rsidP="00450352">
      <w:pPr>
        <w:autoSpaceDE w:val="0"/>
        <w:autoSpaceDN w:val="0"/>
        <w:spacing w:line="336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9438D6">
        <w:rPr>
          <w:rFonts w:ascii="Arial" w:hAnsi="Arial" w:cs="Arial"/>
          <w:b/>
          <w:color w:val="00000A"/>
          <w:sz w:val="20"/>
        </w:rPr>
        <w:t>8</w:t>
      </w:r>
      <w:r w:rsidRPr="000254EE">
        <w:rPr>
          <w:rFonts w:ascii="Arial" w:hAnsi="Arial" w:cs="Arial"/>
          <w:color w:val="00000A"/>
          <w:sz w:val="20"/>
        </w:rPr>
        <w:t xml:space="preserve">. 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l’impegno a stipulare la polizza assicurativa R.C.T. e R.C.O a favore di ACER per tutta la durata contrattuale con esclusivo riferimento alla presente gara con i seguenti massimali: </w:t>
      </w:r>
    </w:p>
    <w:p w:rsidR="003B4D84" w:rsidRPr="000254EE" w:rsidRDefault="003B4D84" w:rsidP="003B4D84">
      <w:pPr>
        <w:numPr>
          <w:ilvl w:val="0"/>
          <w:numId w:val="8"/>
        </w:num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0254EE">
        <w:rPr>
          <w:rFonts w:ascii="Arial" w:hAnsi="Arial" w:cs="Arial"/>
          <w:bCs/>
          <w:color w:val="00000A"/>
          <w:sz w:val="20"/>
          <w:szCs w:val="20"/>
        </w:rPr>
        <w:t>R.C.T. con massimale per sinistro e per anno non inferiore ad €. 2.000.000,00</w:t>
      </w:r>
      <w:bookmarkStart w:id="0" w:name="_GoBack"/>
      <w:bookmarkEnd w:id="0"/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e per cose di € 1.000.000,00</w:t>
      </w:r>
    </w:p>
    <w:p w:rsidR="003B4D84" w:rsidRPr="000254EE" w:rsidRDefault="003B4D84" w:rsidP="003B4D84">
      <w:pPr>
        <w:numPr>
          <w:ilvl w:val="0"/>
          <w:numId w:val="8"/>
        </w:num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0254EE">
        <w:rPr>
          <w:rFonts w:ascii="Arial" w:hAnsi="Arial" w:cs="Arial"/>
          <w:bCs/>
          <w:color w:val="00000A"/>
          <w:sz w:val="20"/>
          <w:szCs w:val="20"/>
        </w:rPr>
        <w:t>R.C.O. verso i prestatori d'opera (RCO) dipendenti dell’Aggiudicatario ed eventuali terzi, anche con riferimento all’uso di automezzi propri, con massimali minimi per sinistro e per anno pari a € 5.000.000,00.</w:t>
      </w:r>
    </w:p>
    <w:p w:rsidR="003B4D84" w:rsidRPr="000254EE" w:rsidRDefault="003B4D84" w:rsidP="003B4D84">
      <w:pPr>
        <w:numPr>
          <w:ilvl w:val="0"/>
          <w:numId w:val="8"/>
        </w:num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0254EE">
        <w:rPr>
          <w:rFonts w:ascii="Arial" w:hAnsi="Arial" w:cs="Arial"/>
          <w:bCs/>
          <w:color w:val="00000A"/>
          <w:sz w:val="20"/>
          <w:szCs w:val="20"/>
        </w:rPr>
        <w:t>Garanzia per danni prodotti al complesso dei beni immobili e mobili oggetto di appalto per un massimale unico non inferiore ad Euro € 3.000.000,00);</w:t>
      </w:r>
    </w:p>
    <w:p w:rsidR="003B4D84" w:rsidRPr="000254EE" w:rsidRDefault="003B4D84" w:rsidP="003B4D84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9.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l’impegno a costituire ex art. 113 del D. </w:t>
      </w:r>
      <w:proofErr w:type="spellStart"/>
      <w:r w:rsidRPr="000254EE">
        <w:rPr>
          <w:rFonts w:ascii="Arial" w:hAnsi="Arial" w:cs="Arial"/>
          <w:bCs/>
          <w:color w:val="00000A"/>
          <w:sz w:val="20"/>
          <w:szCs w:val="20"/>
        </w:rPr>
        <w:t>Lgs</w:t>
      </w:r>
      <w:proofErr w:type="spellEnd"/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163/06 cauzione definitiva a garanzia dell’esatto adempimento di ogni obbligo, nessuno escluso, derivante dal contratto di appalto;</w:t>
      </w:r>
    </w:p>
    <w:p w:rsidR="003B4D84" w:rsidRPr="000254EE" w:rsidRDefault="003B4D84" w:rsidP="003B4D84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10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>. l’impegno a garantire continuità nella erogazione dei servizi di gestione tecnica;</w:t>
      </w:r>
    </w:p>
    <w:p w:rsidR="003B4D84" w:rsidRPr="000254EE" w:rsidRDefault="003B4D84" w:rsidP="003B4D84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  <w:r w:rsidRPr="000254EE">
        <w:rPr>
          <w:rFonts w:ascii="Arial" w:hAnsi="Arial" w:cs="Arial"/>
          <w:b/>
          <w:bCs/>
          <w:color w:val="00000A"/>
          <w:sz w:val="20"/>
          <w:szCs w:val="20"/>
        </w:rPr>
        <w:t>11.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 xml:space="preserve"> l’impegno a corrispondere in caso di aggiudicazione entro 10 giorni dalla data dell’atto di aggiudicazione definitiva, l’importo di Euro 8.500,00, olt</w:t>
      </w:r>
      <w:r w:rsidR="00450352">
        <w:rPr>
          <w:rFonts w:ascii="Arial" w:hAnsi="Arial" w:cs="Arial"/>
          <w:bCs/>
          <w:color w:val="00000A"/>
          <w:sz w:val="20"/>
          <w:szCs w:val="20"/>
        </w:rPr>
        <w:t xml:space="preserve">re oneri di legge, ad A.C.E.R. </w:t>
      </w:r>
      <w:r w:rsidRPr="000254EE">
        <w:rPr>
          <w:rFonts w:ascii="Arial" w:hAnsi="Arial" w:cs="Arial"/>
          <w:bCs/>
          <w:color w:val="00000A"/>
          <w:sz w:val="20"/>
          <w:szCs w:val="20"/>
        </w:rPr>
        <w:t>quale contributo alle spese di predisposizione della presente procedura di gara, oltre ad € 3.800,00 per spese di pubblicazione, salvo conguaglio</w:t>
      </w:r>
      <w:r w:rsidR="00C66C98" w:rsidRPr="000254EE">
        <w:rPr>
          <w:rFonts w:ascii="Arial" w:hAnsi="Arial" w:cs="Arial"/>
          <w:bCs/>
          <w:color w:val="00000A"/>
          <w:sz w:val="20"/>
          <w:szCs w:val="20"/>
        </w:rPr>
        <w:t>.</w:t>
      </w:r>
    </w:p>
    <w:p w:rsidR="003B4D84" w:rsidRPr="000254EE" w:rsidRDefault="003B4D84" w:rsidP="003B4D84">
      <w:pPr>
        <w:tabs>
          <w:tab w:val="left" w:pos="0"/>
          <w:tab w:val="left" w:pos="8496"/>
        </w:tabs>
        <w:suppressAutoHyphens/>
        <w:spacing w:line="360" w:lineRule="auto"/>
        <w:jc w:val="both"/>
        <w:rPr>
          <w:rFonts w:ascii="Arial" w:hAnsi="Arial" w:cs="Arial"/>
          <w:bCs/>
          <w:color w:val="00000A"/>
          <w:sz w:val="20"/>
          <w:szCs w:val="20"/>
        </w:rPr>
      </w:pPr>
    </w:p>
    <w:p w:rsidR="00EB3EB3" w:rsidRPr="000254EE" w:rsidRDefault="00EB3EB3" w:rsidP="00EB3EB3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i/>
          <w:iCs/>
          <w:lang w:val="it"/>
        </w:rPr>
      </w:pPr>
      <w:r w:rsidRPr="000254EE">
        <w:rPr>
          <w:rFonts w:ascii="Arial" w:hAnsi="Arial" w:cs="Arial"/>
          <w:i/>
          <w:iCs/>
          <w:lang w:val="it"/>
        </w:rPr>
        <w:t>DATA E FIRMA</w:t>
      </w:r>
    </w:p>
    <w:p w:rsidR="00EB3EB3" w:rsidRPr="000254EE" w:rsidRDefault="00EB3EB3" w:rsidP="00EB3EB3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lang w:val="it"/>
        </w:rPr>
      </w:pPr>
      <w:r w:rsidRPr="000254EE">
        <w:rPr>
          <w:rFonts w:ascii="Arial" w:hAnsi="Arial" w:cs="Arial"/>
          <w:lang w:val="it"/>
        </w:rPr>
        <w:t>______________________    ______________________</w:t>
      </w:r>
    </w:p>
    <w:p w:rsidR="00EB3EB3" w:rsidRPr="000254EE" w:rsidRDefault="00EB3EB3" w:rsidP="00EB3EB3">
      <w:pPr>
        <w:tabs>
          <w:tab w:val="left" w:leader="dot" w:pos="8824"/>
        </w:tabs>
        <w:autoSpaceDE w:val="0"/>
        <w:autoSpaceDN w:val="0"/>
        <w:adjustRightInd w:val="0"/>
        <w:jc w:val="center"/>
        <w:rPr>
          <w:rFonts w:ascii="Arial" w:hAnsi="Arial" w:cs="Arial"/>
          <w:lang w:val="it"/>
        </w:rPr>
      </w:pPr>
    </w:p>
    <w:p w:rsidR="00EB3EB3" w:rsidRPr="000254EE" w:rsidRDefault="00EB3EB3" w:rsidP="00EB3EB3">
      <w:pPr>
        <w:tabs>
          <w:tab w:val="left" w:pos="0"/>
          <w:tab w:val="left" w:pos="375"/>
          <w:tab w:val="left" w:pos="6975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lang w:val="it"/>
        </w:rPr>
      </w:pPr>
    </w:p>
    <w:p w:rsidR="00C66C98" w:rsidRPr="000254EE" w:rsidRDefault="00EB3EB3" w:rsidP="000254EE">
      <w:pPr>
        <w:tabs>
          <w:tab w:val="left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0254EE">
        <w:rPr>
          <w:rFonts w:ascii="Arial" w:hAnsi="Arial" w:cs="Arial"/>
          <w:b/>
          <w:bCs/>
          <w:sz w:val="20"/>
          <w:szCs w:val="20"/>
          <w:lang w:val="it"/>
        </w:rPr>
        <w:t xml:space="preserve">N.B. </w:t>
      </w:r>
      <w:r w:rsidR="00C66C98" w:rsidRPr="000254EE">
        <w:rPr>
          <w:rFonts w:ascii="Arial" w:hAnsi="Arial" w:cs="Arial"/>
          <w:sz w:val="20"/>
          <w:szCs w:val="20"/>
        </w:rPr>
        <w:t xml:space="preserve">Le dichiarazioni sostitutive di cui al presente punto devono essere, </w:t>
      </w:r>
      <w:r w:rsidR="00C66C98" w:rsidRPr="000254EE">
        <w:rPr>
          <w:rFonts w:ascii="Arial" w:hAnsi="Arial" w:cs="Arial"/>
          <w:b/>
          <w:bCs/>
          <w:sz w:val="20"/>
          <w:szCs w:val="20"/>
        </w:rPr>
        <w:t>pena l’esclusione</w:t>
      </w:r>
      <w:r w:rsidR="00C66C98" w:rsidRPr="000254EE">
        <w:rPr>
          <w:rFonts w:ascii="Arial" w:hAnsi="Arial" w:cs="Arial"/>
          <w:sz w:val="20"/>
          <w:szCs w:val="20"/>
        </w:rPr>
        <w:t xml:space="preserve">, debitamente sottoscritte dal soggetto che produce le dichiarazioni; in alternativa all’autenticazione della sottoscrizione, deve essere allegata, </w:t>
      </w:r>
      <w:r w:rsidR="00C66C98" w:rsidRPr="000254EE">
        <w:rPr>
          <w:rFonts w:ascii="Arial" w:hAnsi="Arial" w:cs="Arial"/>
          <w:b/>
          <w:bCs/>
          <w:sz w:val="20"/>
          <w:szCs w:val="20"/>
        </w:rPr>
        <w:t>a pena di esclusione</w:t>
      </w:r>
      <w:r w:rsidR="00C66C98" w:rsidRPr="000254EE">
        <w:rPr>
          <w:rFonts w:ascii="Arial" w:hAnsi="Arial" w:cs="Arial"/>
          <w:sz w:val="20"/>
          <w:szCs w:val="20"/>
        </w:rPr>
        <w:t>, copia fotostatica di un documento di identità del sottoscrittore. Nel caso di sottoscrizione da parte di un procuratore del legale rappresentante va allegata la relativa procura.</w:t>
      </w:r>
    </w:p>
    <w:p w:rsidR="00C66C98" w:rsidRPr="000254EE" w:rsidRDefault="00C66C98" w:rsidP="000254E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0254EE">
        <w:rPr>
          <w:rFonts w:ascii="Arial" w:hAnsi="Arial" w:cs="Arial"/>
          <w:b/>
          <w:bCs/>
          <w:sz w:val="20"/>
          <w:szCs w:val="20"/>
          <w:lang w:val="it"/>
        </w:rPr>
        <w:t xml:space="preserve">(in caso di raggruppamenti già costituiti o costituendi da imprese associate o da associarsi le dichiarazioni di cui al presente punto devono essere prodotte, </w:t>
      </w:r>
      <w:r w:rsidRPr="000254EE">
        <w:rPr>
          <w:rFonts w:ascii="Arial" w:hAnsi="Arial" w:cs="Arial"/>
          <w:b/>
          <w:bCs/>
          <w:sz w:val="20"/>
          <w:szCs w:val="20"/>
          <w:u w:val="single"/>
          <w:lang w:val="it"/>
        </w:rPr>
        <w:t>a pena di esclusione</w:t>
      </w:r>
      <w:r w:rsidRPr="000254EE">
        <w:rPr>
          <w:rFonts w:ascii="Arial" w:hAnsi="Arial" w:cs="Arial"/>
          <w:b/>
          <w:bCs/>
          <w:sz w:val="20"/>
          <w:szCs w:val="20"/>
          <w:lang w:val="it"/>
        </w:rPr>
        <w:t>, da ciascuna impresa che costituisce o che costituirà il raggruppamento per quanto di competenza)</w:t>
      </w:r>
    </w:p>
    <w:p w:rsidR="00EB3EB3" w:rsidRPr="000254EE" w:rsidRDefault="00EB3EB3" w:rsidP="00C66C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"/>
        </w:rPr>
      </w:pPr>
      <w:r w:rsidRPr="000254EE">
        <w:rPr>
          <w:rFonts w:ascii="Arial" w:hAnsi="Arial" w:cs="Arial"/>
          <w:lang w:val="it"/>
        </w:rPr>
        <w:t xml:space="preserve">. </w:t>
      </w:r>
    </w:p>
    <w:sectPr w:rsidR="00EB3EB3" w:rsidRPr="000254EE" w:rsidSect="00EB3EB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A0" w:rsidRDefault="005D0AA0">
      <w:r>
        <w:separator/>
      </w:r>
    </w:p>
  </w:endnote>
  <w:endnote w:type="continuationSeparator" w:id="0">
    <w:p w:rsidR="005D0AA0" w:rsidRDefault="005D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A0" w:rsidRDefault="005D0AA0">
      <w:r>
        <w:separator/>
      </w:r>
    </w:p>
  </w:footnote>
  <w:footnote w:type="continuationSeparator" w:id="0">
    <w:p w:rsidR="005D0AA0" w:rsidRDefault="005D0AA0">
      <w:r>
        <w:continuationSeparator/>
      </w:r>
    </w:p>
  </w:footnote>
  <w:footnote w:id="1">
    <w:p w:rsidR="004E65CB" w:rsidRDefault="004B5585" w:rsidP="0062556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 domande di partecipazione deve essere allegata, a pena di esclusione, copia fotostatica non autenticata di documento d’identità dal/dai sottoscrittore/i ai sensi dell’art. 38, comma 3, e dell’art. 45 del DPR 445/2000 quale forma alternativa all’autentica della firma del sottoscrittore/i. La domanda può essere sottoscritta da un procuratore/legale rappresentante della ditta concorrente: in tal caso deve essere trasmessa la relativa procura notarile in originale o in copia autenticata ai sensi del medesimo D.P.R. 44/2000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7D8"/>
    <w:multiLevelType w:val="hybridMultilevel"/>
    <w:tmpl w:val="97CE2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07C17"/>
    <w:multiLevelType w:val="hybridMultilevel"/>
    <w:tmpl w:val="8C6ED3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4309E"/>
    <w:multiLevelType w:val="hybridMultilevel"/>
    <w:tmpl w:val="9634EC20"/>
    <w:lvl w:ilvl="0" w:tplc="A12CAD2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B1A8A"/>
    <w:multiLevelType w:val="hybridMultilevel"/>
    <w:tmpl w:val="4E7087A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DB35C5"/>
    <w:multiLevelType w:val="hybridMultilevel"/>
    <w:tmpl w:val="379E2A5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u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E3F3A8F"/>
    <w:multiLevelType w:val="hybridMultilevel"/>
    <w:tmpl w:val="43E4EA0A"/>
    <w:lvl w:ilvl="0" w:tplc="A4FA7A56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  <w:u w:val="singl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E527A1"/>
    <w:multiLevelType w:val="multilevel"/>
    <w:tmpl w:val="1A50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/>
        <w:sz w:val="1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/>
        <w:sz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/>
        <w:sz w:val="1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/>
        <w:sz w:val="18"/>
      </w:rPr>
    </w:lvl>
  </w:abstractNum>
  <w:abstractNum w:abstractNumId="7">
    <w:nsid w:val="4FFE0899"/>
    <w:multiLevelType w:val="hybridMultilevel"/>
    <w:tmpl w:val="0FE067F8"/>
    <w:lvl w:ilvl="0" w:tplc="A12CAD2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2E7B34"/>
    <w:multiLevelType w:val="hybridMultilevel"/>
    <w:tmpl w:val="AC5CEC2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B3"/>
    <w:rsid w:val="000254EE"/>
    <w:rsid w:val="00032CE2"/>
    <w:rsid w:val="00036DB2"/>
    <w:rsid w:val="00043141"/>
    <w:rsid w:val="00060111"/>
    <w:rsid w:val="000625CE"/>
    <w:rsid w:val="00083468"/>
    <w:rsid w:val="00090A3D"/>
    <w:rsid w:val="000A1246"/>
    <w:rsid w:val="000B098A"/>
    <w:rsid w:val="000B1A64"/>
    <w:rsid w:val="000C7822"/>
    <w:rsid w:val="000E4192"/>
    <w:rsid w:val="000F17EC"/>
    <w:rsid w:val="000F5A5F"/>
    <w:rsid w:val="000F6830"/>
    <w:rsid w:val="000F7841"/>
    <w:rsid w:val="0010614A"/>
    <w:rsid w:val="00137D84"/>
    <w:rsid w:val="00140DDA"/>
    <w:rsid w:val="00142653"/>
    <w:rsid w:val="001674C2"/>
    <w:rsid w:val="001676FF"/>
    <w:rsid w:val="00172CB1"/>
    <w:rsid w:val="00176AC1"/>
    <w:rsid w:val="0017738D"/>
    <w:rsid w:val="00183A0A"/>
    <w:rsid w:val="00185EC9"/>
    <w:rsid w:val="00192EF4"/>
    <w:rsid w:val="001B6F98"/>
    <w:rsid w:val="001D7A83"/>
    <w:rsid w:val="00200BCF"/>
    <w:rsid w:val="00203EC5"/>
    <w:rsid w:val="00230D8C"/>
    <w:rsid w:val="002563AC"/>
    <w:rsid w:val="002622D4"/>
    <w:rsid w:val="00270FEB"/>
    <w:rsid w:val="00286A07"/>
    <w:rsid w:val="0030472E"/>
    <w:rsid w:val="003118DA"/>
    <w:rsid w:val="00333D25"/>
    <w:rsid w:val="00344170"/>
    <w:rsid w:val="00356F54"/>
    <w:rsid w:val="00357A20"/>
    <w:rsid w:val="003640FC"/>
    <w:rsid w:val="00371875"/>
    <w:rsid w:val="003730D1"/>
    <w:rsid w:val="003867C9"/>
    <w:rsid w:val="003A7A24"/>
    <w:rsid w:val="003B4D84"/>
    <w:rsid w:val="003E2F34"/>
    <w:rsid w:val="00424E5F"/>
    <w:rsid w:val="00442C5C"/>
    <w:rsid w:val="00450352"/>
    <w:rsid w:val="00472DF4"/>
    <w:rsid w:val="004A39D1"/>
    <w:rsid w:val="004A747D"/>
    <w:rsid w:val="004B5585"/>
    <w:rsid w:val="004C3293"/>
    <w:rsid w:val="004E4617"/>
    <w:rsid w:val="004E63B9"/>
    <w:rsid w:val="004E65CB"/>
    <w:rsid w:val="004F3759"/>
    <w:rsid w:val="0054661A"/>
    <w:rsid w:val="005638B8"/>
    <w:rsid w:val="0056597E"/>
    <w:rsid w:val="005700D5"/>
    <w:rsid w:val="00595AA1"/>
    <w:rsid w:val="005D0AA0"/>
    <w:rsid w:val="005D38E2"/>
    <w:rsid w:val="005E5571"/>
    <w:rsid w:val="0060388C"/>
    <w:rsid w:val="006224C0"/>
    <w:rsid w:val="00625560"/>
    <w:rsid w:val="00641856"/>
    <w:rsid w:val="0068293D"/>
    <w:rsid w:val="00694A5F"/>
    <w:rsid w:val="00701C7E"/>
    <w:rsid w:val="00714CCE"/>
    <w:rsid w:val="00732F2B"/>
    <w:rsid w:val="007560B0"/>
    <w:rsid w:val="007602BF"/>
    <w:rsid w:val="007928FD"/>
    <w:rsid w:val="00792D5A"/>
    <w:rsid w:val="007979F6"/>
    <w:rsid w:val="007A07F6"/>
    <w:rsid w:val="007D21B6"/>
    <w:rsid w:val="007D4C25"/>
    <w:rsid w:val="007D54E9"/>
    <w:rsid w:val="007D5618"/>
    <w:rsid w:val="007E7FA9"/>
    <w:rsid w:val="007F47FE"/>
    <w:rsid w:val="00807712"/>
    <w:rsid w:val="00831FD0"/>
    <w:rsid w:val="00835703"/>
    <w:rsid w:val="0084614A"/>
    <w:rsid w:val="00847513"/>
    <w:rsid w:val="008610C1"/>
    <w:rsid w:val="00867EC1"/>
    <w:rsid w:val="0087187F"/>
    <w:rsid w:val="008C08E7"/>
    <w:rsid w:val="008C7059"/>
    <w:rsid w:val="009001AF"/>
    <w:rsid w:val="009258F8"/>
    <w:rsid w:val="00927041"/>
    <w:rsid w:val="00935EA2"/>
    <w:rsid w:val="009438D6"/>
    <w:rsid w:val="00943F12"/>
    <w:rsid w:val="0095000A"/>
    <w:rsid w:val="00973370"/>
    <w:rsid w:val="009945EB"/>
    <w:rsid w:val="00995B7B"/>
    <w:rsid w:val="00995EED"/>
    <w:rsid w:val="009A3895"/>
    <w:rsid w:val="009B07E4"/>
    <w:rsid w:val="009C65D3"/>
    <w:rsid w:val="009F03F6"/>
    <w:rsid w:val="009F5087"/>
    <w:rsid w:val="00A1582F"/>
    <w:rsid w:val="00A22B51"/>
    <w:rsid w:val="00A43D90"/>
    <w:rsid w:val="00A54278"/>
    <w:rsid w:val="00A95C46"/>
    <w:rsid w:val="00AB568B"/>
    <w:rsid w:val="00AB70E5"/>
    <w:rsid w:val="00AC0D33"/>
    <w:rsid w:val="00AD4A69"/>
    <w:rsid w:val="00AF045E"/>
    <w:rsid w:val="00B0413B"/>
    <w:rsid w:val="00B21FFD"/>
    <w:rsid w:val="00B22470"/>
    <w:rsid w:val="00B633EF"/>
    <w:rsid w:val="00B65F55"/>
    <w:rsid w:val="00B82A24"/>
    <w:rsid w:val="00BA4082"/>
    <w:rsid w:val="00BA5085"/>
    <w:rsid w:val="00BB3125"/>
    <w:rsid w:val="00BB6A36"/>
    <w:rsid w:val="00BE50B4"/>
    <w:rsid w:val="00C22AF7"/>
    <w:rsid w:val="00C42A9C"/>
    <w:rsid w:val="00C5611A"/>
    <w:rsid w:val="00C63209"/>
    <w:rsid w:val="00C66C98"/>
    <w:rsid w:val="00CA147D"/>
    <w:rsid w:val="00CA66B8"/>
    <w:rsid w:val="00CB339C"/>
    <w:rsid w:val="00CB7EC4"/>
    <w:rsid w:val="00CC46F3"/>
    <w:rsid w:val="00CD2029"/>
    <w:rsid w:val="00CF058D"/>
    <w:rsid w:val="00CF500A"/>
    <w:rsid w:val="00D10713"/>
    <w:rsid w:val="00D23BE6"/>
    <w:rsid w:val="00D33D12"/>
    <w:rsid w:val="00D36F84"/>
    <w:rsid w:val="00D45FED"/>
    <w:rsid w:val="00D46146"/>
    <w:rsid w:val="00D519A2"/>
    <w:rsid w:val="00D540D6"/>
    <w:rsid w:val="00D54A46"/>
    <w:rsid w:val="00D56DA5"/>
    <w:rsid w:val="00D616C5"/>
    <w:rsid w:val="00D61DE1"/>
    <w:rsid w:val="00D81797"/>
    <w:rsid w:val="00D84A4C"/>
    <w:rsid w:val="00D967FB"/>
    <w:rsid w:val="00DB0696"/>
    <w:rsid w:val="00DB3454"/>
    <w:rsid w:val="00DC0764"/>
    <w:rsid w:val="00DD22B6"/>
    <w:rsid w:val="00DD5A69"/>
    <w:rsid w:val="00DF2E7A"/>
    <w:rsid w:val="00E2415D"/>
    <w:rsid w:val="00E30025"/>
    <w:rsid w:val="00E32869"/>
    <w:rsid w:val="00E40B18"/>
    <w:rsid w:val="00E577FF"/>
    <w:rsid w:val="00E61545"/>
    <w:rsid w:val="00E658B9"/>
    <w:rsid w:val="00EB35EC"/>
    <w:rsid w:val="00EB3EB3"/>
    <w:rsid w:val="00ED0729"/>
    <w:rsid w:val="00ED5E40"/>
    <w:rsid w:val="00ED69D3"/>
    <w:rsid w:val="00EF0AE2"/>
    <w:rsid w:val="00F0136C"/>
    <w:rsid w:val="00F146D1"/>
    <w:rsid w:val="00F35F56"/>
    <w:rsid w:val="00F3731F"/>
    <w:rsid w:val="00F41E17"/>
    <w:rsid w:val="00F51844"/>
    <w:rsid w:val="00F63AA2"/>
    <w:rsid w:val="00F63EAC"/>
    <w:rsid w:val="00F7758A"/>
    <w:rsid w:val="00FA5ACA"/>
    <w:rsid w:val="00FC6EB8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B3EB3"/>
    <w:pPr>
      <w:spacing w:after="0" w:line="240" w:lineRule="auto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001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9001AF"/>
    <w:rPr>
      <w:rFonts w:cs="Times New Roman"/>
      <w:b/>
      <w:bCs/>
      <w:sz w:val="22"/>
      <w:szCs w:val="22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001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C7059"/>
    <w:rPr>
      <w:rFonts w:cs="Times New Roman"/>
      <w:lang w:val="it-IT" w:eastAsia="it-IT"/>
    </w:rPr>
  </w:style>
  <w:style w:type="table" w:styleId="Grigliatabella">
    <w:name w:val="Table Grid"/>
    <w:basedOn w:val="Tabellanormale"/>
    <w:uiPriority w:val="99"/>
    <w:rsid w:val="00B82A24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2563A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563A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563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001AF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001AF"/>
    <w:rPr>
      <w:rFonts w:cs="Times New Roman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9001A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9001AF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9001AF"/>
    <w:pPr>
      <w:spacing w:after="120"/>
      <w:ind w:left="283"/>
    </w:pPr>
    <w:rPr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customStyle="1" w:styleId="usoboll1">
    <w:name w:val="usoboll1"/>
    <w:basedOn w:val="Normale"/>
    <w:uiPriority w:val="99"/>
    <w:rsid w:val="009001AF"/>
    <w:pPr>
      <w:widowControl w:val="0"/>
      <w:spacing w:line="482" w:lineRule="exact"/>
      <w:jc w:val="both"/>
    </w:pPr>
  </w:style>
  <w:style w:type="paragraph" w:styleId="Rientrocorpodeltesto2">
    <w:name w:val="Body Text Indent 2"/>
    <w:basedOn w:val="Normale"/>
    <w:link w:val="Rientrocorpodeltesto2Carattere"/>
    <w:uiPriority w:val="99"/>
    <w:rsid w:val="009001A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B3EB3"/>
    <w:pPr>
      <w:spacing w:after="0" w:line="240" w:lineRule="auto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001A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9001AF"/>
    <w:rPr>
      <w:rFonts w:cs="Times New Roman"/>
      <w:b/>
      <w:bCs/>
      <w:sz w:val="22"/>
      <w:szCs w:val="22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001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C7059"/>
    <w:rPr>
      <w:rFonts w:cs="Times New Roman"/>
      <w:lang w:val="it-IT" w:eastAsia="it-IT"/>
    </w:rPr>
  </w:style>
  <w:style w:type="table" w:styleId="Grigliatabella">
    <w:name w:val="Table Grid"/>
    <w:basedOn w:val="Tabellanormale"/>
    <w:uiPriority w:val="99"/>
    <w:rsid w:val="00B82A24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2563A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563A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563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001AF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001AF"/>
    <w:rPr>
      <w:rFonts w:cs="Times New Roman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9001A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9001AF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9001AF"/>
    <w:pPr>
      <w:spacing w:after="120"/>
      <w:ind w:left="283"/>
    </w:pPr>
    <w:rPr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customStyle="1" w:styleId="usoboll1">
    <w:name w:val="usoboll1"/>
    <w:basedOn w:val="Normale"/>
    <w:uiPriority w:val="99"/>
    <w:rsid w:val="009001AF"/>
    <w:pPr>
      <w:widowControl w:val="0"/>
      <w:spacing w:line="482" w:lineRule="exact"/>
      <w:jc w:val="both"/>
    </w:pPr>
  </w:style>
  <w:style w:type="paragraph" w:styleId="Rientrocorpodeltesto2">
    <w:name w:val="Body Text Indent 2"/>
    <w:basedOn w:val="Normale"/>
    <w:link w:val="Rientrocorpodeltesto2Carattere"/>
    <w:uiPriority w:val="99"/>
    <w:rsid w:val="009001A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42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829</Words>
  <Characters>5618</Characters>
  <Application>Microsoft Office Word</Application>
  <DocSecurity>4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Allegato 5</vt:lpstr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5</dc:title>
  <dc:creator>elisa</dc:creator>
  <cp:lastModifiedBy>Katjuscia Valmori</cp:lastModifiedBy>
  <cp:revision>2</cp:revision>
  <cp:lastPrinted>2011-01-20T07:32:00Z</cp:lastPrinted>
  <dcterms:created xsi:type="dcterms:W3CDTF">2016-04-15T08:13:00Z</dcterms:created>
  <dcterms:modified xsi:type="dcterms:W3CDTF">2016-04-15T08:13:00Z</dcterms:modified>
</cp:coreProperties>
</file>